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4"/>
        </w:rPr>
        <w:t>附件</w:t>
      </w:r>
      <w:r>
        <w:rPr>
          <w:rFonts w:hint="eastAsia" w:ascii="黑体" w:hAnsi="黑体" w:eastAsia="黑体" w:cs="黑体"/>
          <w:sz w:val="22"/>
          <w:szCs w:val="24"/>
          <w:lang w:val="en-US" w:eastAsia="zh-CN"/>
        </w:rPr>
        <w:t>2</w:t>
      </w:r>
    </w:p>
    <w:p/>
    <w:p/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项目支出绩效自评报告</w:t>
      </w:r>
    </w:p>
    <w:p/>
    <w:p/>
    <w:p/>
    <w:p>
      <w:pPr>
        <w:ind w:firstLine="1823" w:firstLineChars="592"/>
        <w:rPr>
          <w:rFonts w:hint="eastAsia" w:eastAsia="仿宋_GB2312"/>
          <w:lang w:val="en-US" w:eastAsia="zh-CN"/>
        </w:rPr>
      </w:pPr>
      <w:r>
        <w:rPr>
          <w:rFonts w:hint="eastAsia"/>
        </w:rPr>
        <w:t>项目名称：</w:t>
      </w:r>
      <w:r>
        <w:rPr>
          <w:rFonts w:hint="eastAsia"/>
          <w:lang w:eastAsia="zh-CN"/>
        </w:rPr>
        <w:t>林芝市购房补贴资金</w:t>
      </w:r>
    </w:p>
    <w:p>
      <w:pPr>
        <w:ind w:firstLine="1823" w:firstLineChars="592"/>
        <w:rPr>
          <w:rFonts w:hint="eastAsia" w:eastAsia="仿宋_GB2312"/>
          <w:lang w:eastAsia="zh-CN"/>
        </w:rPr>
      </w:pPr>
      <w:r>
        <w:rPr>
          <w:rFonts w:hint="eastAsia"/>
        </w:rPr>
        <w:t>项目主管部门（公章）（单位）：</w:t>
      </w:r>
      <w:r>
        <w:rPr>
          <w:rFonts w:hint="eastAsia"/>
          <w:w w:val="90"/>
          <w:lang w:eastAsia="zh-CN"/>
        </w:rPr>
        <w:t>市住建局房管中心</w:t>
      </w:r>
    </w:p>
    <w:p>
      <w:pPr>
        <w:ind w:firstLine="1823" w:firstLineChars="592"/>
        <w:rPr>
          <w:rFonts w:hint="eastAsia" w:eastAsia="仿宋_GB2312"/>
          <w:lang w:eastAsia="zh-CN"/>
        </w:rPr>
      </w:pPr>
      <w:r>
        <w:rPr>
          <w:rFonts w:hint="eastAsia"/>
        </w:rPr>
        <w:t>填报人姓名：</w:t>
      </w:r>
      <w:r>
        <w:rPr>
          <w:rFonts w:hint="eastAsia"/>
          <w:lang w:eastAsia="zh-CN"/>
        </w:rPr>
        <w:t>罗桑扎西</w:t>
      </w:r>
    </w:p>
    <w:p>
      <w:pPr>
        <w:ind w:firstLine="1823" w:firstLineChars="592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5931700</w:t>
      </w:r>
    </w:p>
    <w:p>
      <w:pPr>
        <w:ind w:firstLine="1823" w:firstLineChars="592"/>
        <w:rPr>
          <w:rFonts w:hint="default" w:eastAsia="仿宋_GB2312"/>
          <w:lang w:val="en-US" w:eastAsia="zh-CN"/>
        </w:rPr>
      </w:pPr>
      <w:r>
        <w:rPr>
          <w:rFonts w:hint="eastAsia"/>
        </w:rPr>
        <w:t>填报日期：</w:t>
      </w:r>
      <w:r>
        <w:rPr>
          <w:rFonts w:hint="eastAsia"/>
          <w:lang w:val="en-US" w:eastAsia="zh-CN"/>
        </w:rPr>
        <w:t>2025年7月8日</w:t>
      </w:r>
    </w:p>
    <w:p/>
    <w:p/>
    <w:p/>
    <w:p/>
    <w:p>
      <w:pPr>
        <w:rPr>
          <w:rFonts w:hint="eastAsia"/>
        </w:rPr>
      </w:pPr>
      <w:r>
        <w:rPr>
          <w:rFonts w:hint="eastAsia"/>
        </w:rPr>
        <w:t xml:space="preserve">                     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                    </w:t>
      </w:r>
      <w:r>
        <w:rPr>
          <w:rFonts w:hint="eastAsia"/>
          <w:lang w:val="en-US" w:eastAsia="zh-CN"/>
        </w:rPr>
        <w:t>林芝市</w:t>
      </w:r>
      <w:r>
        <w:rPr>
          <w:rFonts w:hint="eastAsia"/>
        </w:rPr>
        <w:t>财政局制</w:t>
      </w:r>
    </w:p>
    <w:p>
      <w:r>
        <w:rPr>
          <w:rFonts w:hint="eastAsia"/>
        </w:rPr>
        <w:t xml:space="preserve">           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</w:p>
    <w:p/>
    <w:p>
      <w:bookmarkStart w:id="0" w:name="_GoBack"/>
      <w:bookmarkEnd w:id="0"/>
    </w:p>
    <w:p>
      <w:pPr>
        <w:ind w:firstLine="616" w:firstLineChars="200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一、项目基本情况</w:t>
      </w:r>
    </w:p>
    <w:p>
      <w:pPr>
        <w:ind w:firstLine="61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为积极响应国家促进房地产市场平稳健康发展的政策导向，依据西藏自治区及林芝市相关政策文件要求，林芝市推出购房补贴政策。</w:t>
      </w:r>
      <w:r>
        <w:rPr>
          <w:rFonts w:hint="eastAsia" w:ascii="仿宋_GB2312" w:hAnsi="仿宋_GB2312" w:cs="仿宋_GB2312"/>
          <w:lang w:eastAsia="zh-CN"/>
        </w:rPr>
        <w:t>进一步</w:t>
      </w:r>
      <w:r>
        <w:rPr>
          <w:rFonts w:hint="eastAsia" w:ascii="仿宋_GB2312" w:hAnsi="仿宋_GB2312" w:eastAsia="仿宋_GB2312" w:cs="仿宋_GB2312"/>
        </w:rPr>
        <w:t>释放商品房消费潜能，增强市场活力，缓解购房者经济压力，推动房地产市场供需平衡，进而为林芝市经济增长注入动力。</w:t>
      </w:r>
    </w:p>
    <w:p>
      <w:pPr>
        <w:numPr>
          <w:ilvl w:val="0"/>
          <w:numId w:val="1"/>
        </w:numPr>
        <w:ind w:firstLine="616" w:firstLineChars="200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绩效自评工作组织情况。</w:t>
      </w:r>
    </w:p>
    <w:p>
      <w:pPr>
        <w:numPr>
          <w:ilvl w:val="0"/>
          <w:numId w:val="0"/>
        </w:numPr>
        <w:ind w:firstLine="616" w:firstLineChars="200"/>
        <w:rPr>
          <w:rFonts w:hint="eastAsia" w:ascii="方正小标宋简体" w:eastAsia="方正小标宋简体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局房地产管理中心作为项目实施科室，依据项目绩效目标和相关政策文件，全面研判项目实施过程中的各类数据资料，运用科学合理的评价方法，对项目绩效进行客观、公正的评价。</w:t>
      </w:r>
    </w:p>
    <w:p>
      <w:pPr>
        <w:ind w:firstLine="616" w:firstLineChars="200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三、绩效指标分析情况（对照附件2《项目绩效自评指标评分表》分析）</w:t>
      </w:r>
    </w:p>
    <w:p>
      <w:pPr>
        <w:ind w:firstLine="616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（一）自评分数。</w:t>
      </w:r>
    </w:p>
    <w:p>
      <w:pPr>
        <w:ind w:firstLine="616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经综合评定，自评分数为</w:t>
      </w:r>
      <w:r>
        <w:rPr>
          <w:rFonts w:hint="eastAsia" w:cs="Times New Roman"/>
          <w:lang w:val="en-US" w:eastAsia="zh-CN"/>
        </w:rPr>
        <w:t>100</w:t>
      </w:r>
      <w:r>
        <w:rPr>
          <w:rFonts w:hint="default" w:ascii="Times New Roman" w:hAnsi="Times New Roman" w:cs="Times New Roman"/>
        </w:rPr>
        <w:t xml:space="preserve"> 分。</w:t>
      </w:r>
    </w:p>
    <w:p>
      <w:pPr>
        <w:ind w:firstLine="616" w:firstLineChars="200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</w:rPr>
        <w:t>（二）评价指标分析。</w:t>
      </w:r>
    </w:p>
    <w:p>
      <w:pPr>
        <w:ind w:firstLine="616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</w:rPr>
        <w:t>过程。在项目实施过程中，严格按照规定流程开展工作。资金补贴申请程序合规，从申请受理到审核审批，各环节均有明确的操作规范和责任分工。补贴资金使用合规，做到专款专用，无截留、挪用现象。年度资金使用率达到 100%，确保了资金及时发挥效益，过程管理较为完善。</w:t>
      </w:r>
    </w:p>
    <w:p>
      <w:pPr>
        <w:ind w:firstLine="616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</w:rPr>
        <w:t>产出。数量上，完成补贴金额发放</w:t>
      </w:r>
      <w:r>
        <w:rPr>
          <w:rFonts w:hint="eastAsia" w:cs="Times New Roman"/>
          <w:lang w:eastAsia="zh-CN"/>
        </w:rPr>
        <w:t>达标</w:t>
      </w:r>
      <w:r>
        <w:rPr>
          <w:rFonts w:hint="default" w:ascii="Times New Roman" w:hAnsi="Times New Roman" w:cs="Times New Roman"/>
        </w:rPr>
        <w:t>预期，已发放 1600 万元；收益群众覆盖率达到 100%，切实保障了每一位符合条件的群众受益。质量方面，补贴发放精准无误，资金使用安全规范。时效上，在规定时间内高效完成补贴发放工作。成本控制有效，在预算范围内合理安排资金。</w:t>
      </w:r>
    </w:p>
    <w:p>
      <w:pPr>
        <w:ind w:firstLine="616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</w:rPr>
        <w:t>效益。经济效益显著，1600 万购房补贴撬动销售金额 3.44 亿元，远超预期的 2.6 亿元，有力推动了住房消费市场。社会效益良好，群众购房积极性大幅提升，改善了居民居住条件。可持续影响方面，促进了房地产市场及相关产业的长期稳定发展，为经济持续增长奠定基础。</w:t>
      </w:r>
    </w:p>
    <w:p>
      <w:pPr>
        <w:ind w:firstLine="616" w:firstLineChars="200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四、改进意见（计划）</w:t>
      </w:r>
    </w:p>
    <w:p>
      <w:pPr>
        <w:ind w:firstLine="616" w:firstLineChars="200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进一步</w:t>
      </w:r>
      <w:r>
        <w:rPr>
          <w:rFonts w:hint="eastAsia"/>
        </w:rPr>
        <w:t>加大政策宣传力度，提高政策知晓率，吸引更多潜在购房者。</w:t>
      </w:r>
      <w:r>
        <w:rPr>
          <w:rFonts w:hint="eastAsia"/>
          <w:lang w:eastAsia="zh-CN"/>
        </w:rPr>
        <w:t>下一步将持续落实好</w:t>
      </w:r>
      <w:r>
        <w:rPr>
          <w:rFonts w:hint="eastAsia"/>
          <w:lang w:val="en-US" w:eastAsia="zh-CN"/>
        </w:rPr>
        <w:t>2025年度我市购房补贴相关工作。</w:t>
      </w:r>
    </w:p>
    <w:p>
      <w:pPr>
        <w:ind w:firstLine="616" w:firstLineChars="200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五、其他需要说明的情况</w:t>
      </w:r>
    </w:p>
    <w:p>
      <w:pPr>
        <w:ind w:firstLine="616" w:firstLineChars="20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644" w:left="1701" w:header="851" w:footer="992" w:gutter="0"/>
      <w:cols w:space="425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8164"/>
    <w:multiLevelType w:val="singleLevel"/>
    <w:tmpl w:val="23DC81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54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A04CD"/>
    <w:rsid w:val="00007A67"/>
    <w:rsid w:val="00022542"/>
    <w:rsid w:val="000240EE"/>
    <w:rsid w:val="000258AA"/>
    <w:rsid w:val="000C0184"/>
    <w:rsid w:val="000D1E99"/>
    <w:rsid w:val="00145B76"/>
    <w:rsid w:val="001A455A"/>
    <w:rsid w:val="001C65A3"/>
    <w:rsid w:val="00235EDE"/>
    <w:rsid w:val="00283EB6"/>
    <w:rsid w:val="002D40EC"/>
    <w:rsid w:val="002D7EDF"/>
    <w:rsid w:val="002E516E"/>
    <w:rsid w:val="002E5CB6"/>
    <w:rsid w:val="002F0587"/>
    <w:rsid w:val="00322A7D"/>
    <w:rsid w:val="00325DE1"/>
    <w:rsid w:val="00331AA1"/>
    <w:rsid w:val="00347820"/>
    <w:rsid w:val="00347914"/>
    <w:rsid w:val="00395359"/>
    <w:rsid w:val="004078CE"/>
    <w:rsid w:val="00410146"/>
    <w:rsid w:val="00413B2F"/>
    <w:rsid w:val="00432296"/>
    <w:rsid w:val="004531CF"/>
    <w:rsid w:val="004749F5"/>
    <w:rsid w:val="00486009"/>
    <w:rsid w:val="004B2E77"/>
    <w:rsid w:val="004B3572"/>
    <w:rsid w:val="0053790D"/>
    <w:rsid w:val="00537F7E"/>
    <w:rsid w:val="00566EB1"/>
    <w:rsid w:val="0059798E"/>
    <w:rsid w:val="005B06B5"/>
    <w:rsid w:val="005C28C3"/>
    <w:rsid w:val="005D4C3F"/>
    <w:rsid w:val="005E6FE2"/>
    <w:rsid w:val="00606F30"/>
    <w:rsid w:val="00620700"/>
    <w:rsid w:val="0062264E"/>
    <w:rsid w:val="006265B7"/>
    <w:rsid w:val="006317C3"/>
    <w:rsid w:val="00675A9A"/>
    <w:rsid w:val="00683EA8"/>
    <w:rsid w:val="006D4795"/>
    <w:rsid w:val="00754811"/>
    <w:rsid w:val="00756360"/>
    <w:rsid w:val="00781B6C"/>
    <w:rsid w:val="0078264B"/>
    <w:rsid w:val="007A7399"/>
    <w:rsid w:val="007B2E55"/>
    <w:rsid w:val="007D2DD9"/>
    <w:rsid w:val="008428B2"/>
    <w:rsid w:val="0084340E"/>
    <w:rsid w:val="00880F2C"/>
    <w:rsid w:val="008B525A"/>
    <w:rsid w:val="008C30AE"/>
    <w:rsid w:val="008D3371"/>
    <w:rsid w:val="008E75C3"/>
    <w:rsid w:val="0090022C"/>
    <w:rsid w:val="00A1401A"/>
    <w:rsid w:val="00A3720F"/>
    <w:rsid w:val="00A70279"/>
    <w:rsid w:val="00A8644D"/>
    <w:rsid w:val="00A91495"/>
    <w:rsid w:val="00AC53BB"/>
    <w:rsid w:val="00AF5FB9"/>
    <w:rsid w:val="00B05F42"/>
    <w:rsid w:val="00B12D08"/>
    <w:rsid w:val="00B55F8F"/>
    <w:rsid w:val="00BA5204"/>
    <w:rsid w:val="00C005AF"/>
    <w:rsid w:val="00C10A76"/>
    <w:rsid w:val="00CB17DD"/>
    <w:rsid w:val="00CD313A"/>
    <w:rsid w:val="00CD5F4B"/>
    <w:rsid w:val="00D45282"/>
    <w:rsid w:val="00D73EB4"/>
    <w:rsid w:val="00D74AD4"/>
    <w:rsid w:val="00D82FAA"/>
    <w:rsid w:val="00DA04CD"/>
    <w:rsid w:val="00DA43A7"/>
    <w:rsid w:val="00DA5CEB"/>
    <w:rsid w:val="00DC37C4"/>
    <w:rsid w:val="00DC4199"/>
    <w:rsid w:val="00DF7A41"/>
    <w:rsid w:val="00E03302"/>
    <w:rsid w:val="00E23CAC"/>
    <w:rsid w:val="00E71A39"/>
    <w:rsid w:val="00E75090"/>
    <w:rsid w:val="00E82D5B"/>
    <w:rsid w:val="00EA3F40"/>
    <w:rsid w:val="00EA4E69"/>
    <w:rsid w:val="00EC4520"/>
    <w:rsid w:val="00ED3E32"/>
    <w:rsid w:val="00EF18C9"/>
    <w:rsid w:val="00F04107"/>
    <w:rsid w:val="00F43167"/>
    <w:rsid w:val="00F43EA4"/>
    <w:rsid w:val="00F60DBF"/>
    <w:rsid w:val="00F726D7"/>
    <w:rsid w:val="00FF548F"/>
    <w:rsid w:val="01464F87"/>
    <w:rsid w:val="1B7E66C0"/>
    <w:rsid w:val="23705F8C"/>
    <w:rsid w:val="320812F2"/>
    <w:rsid w:val="423E32B5"/>
    <w:rsid w:val="4D261D06"/>
    <w:rsid w:val="536E726B"/>
    <w:rsid w:val="6E123544"/>
    <w:rsid w:val="73396EFC"/>
    <w:rsid w:val="78902389"/>
    <w:rsid w:val="7CBD1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EAF4B0-D9C5-4AD8-A521-C8067EA0D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291</Words>
  <Characters>297</Characters>
  <Lines>3</Lines>
  <Paragraphs>1</Paragraphs>
  <TotalTime>28</TotalTime>
  <ScaleCrop>false</ScaleCrop>
  <LinksUpToDate>false</LinksUpToDate>
  <CharactersWithSpaces>367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2023-03-22T08:31:00Z</dcterms:created>
  <dc:creator>梁莉瑶</dc:creator>
  <cp:lastModifiedBy>林芝地区住房与城乡建设局机关</cp:lastModifiedBy>
  <cp:lastPrinted>2025-05-08T14:51:00Z</cp:lastPrinted>
  <dcterms:modified xsi:type="dcterms:W3CDTF">2025-05-12T01:53:46Z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TemplateDocerSaveRecord">
    <vt:lpwstr>eyJoZGlkIjoiMzEwNTM5NzYwMDRjMzkwZTVkZjY2ODkwMGIxNGU0OTUiLCJ1c2VySWQiOiI0NDAyMDAyMjYifQ==</vt:lpwstr>
  </property>
  <property fmtid="{D5CDD505-2E9C-101B-9397-08002B2CF9AE}" pid="4" name="ICV">
    <vt:lpwstr>11D9B3357CCD419D9C773F7D1B373FDA_12</vt:lpwstr>
  </property>
</Properties>
</file>